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EE6" w:rsidRDefault="00260EE6" w:rsidP="00260EE6">
      <w:pPr>
        <w:spacing w:before="7" w:after="0" w:line="240" w:lineRule="auto"/>
        <w:rPr>
          <w:b/>
          <w:sz w:val="24"/>
          <w:szCs w:val="24"/>
        </w:rPr>
      </w:pPr>
      <w:r>
        <w:rPr>
          <w:b/>
          <w:sz w:val="24"/>
          <w:szCs w:val="24"/>
        </w:rPr>
        <w:t>Person Specification</w:t>
      </w:r>
    </w:p>
    <w:p w:rsidR="00260EE6" w:rsidRDefault="00260EE6" w:rsidP="00260EE6">
      <w:pPr>
        <w:spacing w:before="7" w:after="0" w:line="240" w:lineRule="auto"/>
        <w:rPr>
          <w:sz w:val="24"/>
          <w:szCs w:val="24"/>
        </w:rPr>
      </w:pPr>
    </w:p>
    <w:tbl>
      <w:tblPr>
        <w:tblW w:w="98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9"/>
        <w:gridCol w:w="4328"/>
        <w:gridCol w:w="4066"/>
      </w:tblGrid>
      <w:tr w:rsidR="00260EE6" w:rsidTr="00B6701A">
        <w:tc>
          <w:tcPr>
            <w:tcW w:w="1479" w:type="dxa"/>
            <w:tcBorders>
              <w:top w:val="single" w:sz="4" w:space="0" w:color="000000"/>
              <w:left w:val="single" w:sz="4" w:space="0" w:color="000000"/>
              <w:bottom w:val="single" w:sz="4" w:space="0" w:color="000000"/>
              <w:right w:val="single" w:sz="4" w:space="0" w:color="000000"/>
            </w:tcBorders>
            <w:shd w:val="clear" w:color="auto" w:fill="D9D9D9"/>
          </w:tcPr>
          <w:p w:rsidR="00260EE6" w:rsidRDefault="00260EE6" w:rsidP="00B6701A"/>
        </w:tc>
        <w:tc>
          <w:tcPr>
            <w:tcW w:w="4328" w:type="dxa"/>
            <w:tcBorders>
              <w:top w:val="single" w:sz="4" w:space="0" w:color="000000"/>
              <w:left w:val="single" w:sz="4" w:space="0" w:color="000000"/>
              <w:bottom w:val="single" w:sz="4" w:space="0" w:color="000000"/>
              <w:right w:val="single" w:sz="4" w:space="0" w:color="000000"/>
            </w:tcBorders>
            <w:shd w:val="clear" w:color="auto" w:fill="D9D9D9"/>
          </w:tcPr>
          <w:p w:rsidR="00260EE6" w:rsidRDefault="00260EE6" w:rsidP="00B6701A">
            <w:pPr>
              <w:jc w:val="center"/>
            </w:pPr>
            <w:r>
              <w:t>Essential</w:t>
            </w:r>
          </w:p>
        </w:tc>
        <w:tc>
          <w:tcPr>
            <w:tcW w:w="4066" w:type="dxa"/>
            <w:tcBorders>
              <w:top w:val="single" w:sz="4" w:space="0" w:color="000000"/>
              <w:left w:val="single" w:sz="4" w:space="0" w:color="000000"/>
              <w:bottom w:val="single" w:sz="4" w:space="0" w:color="000000"/>
              <w:right w:val="single" w:sz="4" w:space="0" w:color="000000"/>
            </w:tcBorders>
            <w:shd w:val="clear" w:color="auto" w:fill="D9D9D9"/>
          </w:tcPr>
          <w:p w:rsidR="00260EE6" w:rsidRDefault="00260EE6" w:rsidP="00B6701A">
            <w:pPr>
              <w:jc w:val="center"/>
            </w:pPr>
            <w:r>
              <w:t>Desirable</w:t>
            </w:r>
          </w:p>
        </w:tc>
      </w:tr>
      <w:tr w:rsidR="00260EE6" w:rsidTr="00B6701A">
        <w:tc>
          <w:tcPr>
            <w:tcW w:w="1479" w:type="dxa"/>
            <w:tcBorders>
              <w:top w:val="single" w:sz="4" w:space="0" w:color="000000"/>
              <w:left w:val="single" w:sz="4" w:space="0" w:color="000000"/>
              <w:bottom w:val="single" w:sz="4" w:space="0" w:color="000000"/>
              <w:right w:val="single" w:sz="4" w:space="0" w:color="000000"/>
            </w:tcBorders>
          </w:tcPr>
          <w:p w:rsidR="00260EE6" w:rsidRDefault="00260EE6" w:rsidP="00B6701A">
            <w:pPr>
              <w:jc w:val="center"/>
            </w:pPr>
            <w:r>
              <w:t>Qualifications and training</w:t>
            </w:r>
          </w:p>
        </w:tc>
        <w:tc>
          <w:tcPr>
            <w:tcW w:w="4328" w:type="dxa"/>
            <w:tcBorders>
              <w:top w:val="single" w:sz="4" w:space="0" w:color="000000"/>
              <w:left w:val="single" w:sz="4" w:space="0" w:color="000000"/>
              <w:bottom w:val="single" w:sz="4" w:space="0" w:color="000000"/>
              <w:right w:val="single" w:sz="4" w:space="0" w:color="000000"/>
            </w:tcBorders>
          </w:tcPr>
          <w:p w:rsidR="00260EE6" w:rsidRDefault="00260EE6" w:rsidP="00260EE6">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pPr>
            <w:r>
              <w:t>Be qualified in literacy and numeracy.</w:t>
            </w:r>
          </w:p>
          <w:p w:rsidR="00260EE6" w:rsidRDefault="00260EE6" w:rsidP="00260EE6">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pPr>
            <w:r>
              <w:t>Be willing to undertake training as required and assist in training colleagues.</w:t>
            </w:r>
          </w:p>
          <w:p w:rsidR="00260EE6" w:rsidRDefault="00260EE6" w:rsidP="00B6701A">
            <w:pPr>
              <w:numPr>
                <w:ilvl w:val="0"/>
                <w:numId w:val="1"/>
              </w:numPr>
              <w:pBdr>
                <w:top w:val="none" w:sz="0" w:space="0" w:color="000000"/>
                <w:left w:val="none" w:sz="0" w:space="0" w:color="000000"/>
                <w:bottom w:val="none" w:sz="0" w:space="0" w:color="000000"/>
                <w:right w:val="none" w:sz="0" w:space="0" w:color="000000"/>
                <w:between w:val="none" w:sz="0" w:space="0" w:color="000000"/>
              </w:pBdr>
            </w:pPr>
            <w:r>
              <w:t>Have experience of working in an educational environment.</w:t>
            </w:r>
          </w:p>
        </w:tc>
        <w:tc>
          <w:tcPr>
            <w:tcW w:w="4066" w:type="dxa"/>
            <w:tcBorders>
              <w:top w:val="single" w:sz="4" w:space="0" w:color="000000"/>
              <w:left w:val="single" w:sz="4" w:space="0" w:color="000000"/>
              <w:bottom w:val="single" w:sz="4" w:space="0" w:color="000000"/>
              <w:right w:val="single" w:sz="4" w:space="0" w:color="000000"/>
            </w:tcBorders>
          </w:tcPr>
          <w:p w:rsidR="00260EE6" w:rsidRDefault="00260EE6" w:rsidP="00260EE6">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pPr>
            <w:r>
              <w:t>Have basic administrative experience, including record keeping.</w:t>
            </w:r>
          </w:p>
          <w:p w:rsidR="00260EE6" w:rsidRDefault="00260EE6" w:rsidP="00260EE6">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pPr>
            <w:r>
              <w:t>Have a health and safety qualification, e.g. first ai</w:t>
            </w:r>
            <w:r>
              <w:t>d.</w:t>
            </w:r>
          </w:p>
        </w:tc>
      </w:tr>
      <w:tr w:rsidR="00260EE6" w:rsidTr="00B6701A">
        <w:tc>
          <w:tcPr>
            <w:tcW w:w="1479" w:type="dxa"/>
            <w:tcBorders>
              <w:top w:val="single" w:sz="4" w:space="0" w:color="000000"/>
              <w:left w:val="single" w:sz="4" w:space="0" w:color="000000"/>
              <w:bottom w:val="single" w:sz="4" w:space="0" w:color="000000"/>
              <w:right w:val="single" w:sz="4" w:space="0" w:color="000000"/>
            </w:tcBorders>
          </w:tcPr>
          <w:p w:rsidR="00260EE6" w:rsidRDefault="00260EE6" w:rsidP="00B6701A">
            <w:pPr>
              <w:jc w:val="center"/>
            </w:pPr>
            <w:r>
              <w:t>Experience</w:t>
            </w:r>
          </w:p>
        </w:tc>
        <w:tc>
          <w:tcPr>
            <w:tcW w:w="4328" w:type="dxa"/>
            <w:tcBorders>
              <w:top w:val="single" w:sz="4" w:space="0" w:color="000000"/>
              <w:left w:val="single" w:sz="4" w:space="0" w:color="000000"/>
              <w:bottom w:val="single" w:sz="4" w:space="0" w:color="000000"/>
              <w:right w:val="single" w:sz="4" w:space="0" w:color="000000"/>
            </w:tcBorders>
          </w:tcPr>
          <w:p w:rsidR="00260EE6" w:rsidRDefault="00260EE6" w:rsidP="00260EE6">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pPr>
            <w:r>
              <w:t>Successful working practices in</w:t>
            </w:r>
            <w:r>
              <w:t xml:space="preserve"> understanding children</w:t>
            </w:r>
            <w:r>
              <w:t>.</w:t>
            </w:r>
          </w:p>
          <w:p w:rsidR="00260EE6" w:rsidRDefault="00260EE6" w:rsidP="00B6701A">
            <w:pPr>
              <w:numPr>
                <w:ilvl w:val="0"/>
                <w:numId w:val="2"/>
              </w:numPr>
              <w:pBdr>
                <w:top w:val="none" w:sz="0" w:space="0" w:color="000000"/>
                <w:left w:val="none" w:sz="0" w:space="0" w:color="000000"/>
                <w:bottom w:val="none" w:sz="0" w:space="0" w:color="000000"/>
                <w:right w:val="none" w:sz="0" w:space="0" w:color="000000"/>
                <w:between w:val="none" w:sz="0" w:space="0" w:color="000000"/>
              </w:pBdr>
            </w:pPr>
            <w:r>
              <w:t>Fulfilling all spoken aspects of the role with confidence.</w:t>
            </w:r>
          </w:p>
        </w:tc>
        <w:tc>
          <w:tcPr>
            <w:tcW w:w="4066" w:type="dxa"/>
            <w:tcBorders>
              <w:top w:val="single" w:sz="4" w:space="0" w:color="000000"/>
              <w:left w:val="single" w:sz="4" w:space="0" w:color="000000"/>
              <w:bottom w:val="single" w:sz="4" w:space="0" w:color="000000"/>
              <w:right w:val="single" w:sz="4" w:space="0" w:color="000000"/>
            </w:tcBorders>
          </w:tcPr>
          <w:p w:rsidR="00260EE6" w:rsidRDefault="00260EE6" w:rsidP="00260EE6">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pPr>
            <w:r>
              <w:t>Working in an educational environment.</w:t>
            </w:r>
          </w:p>
          <w:p w:rsidR="00260EE6" w:rsidRDefault="00260EE6" w:rsidP="00B6701A">
            <w:pPr>
              <w:numPr>
                <w:ilvl w:val="0"/>
                <w:numId w:val="2"/>
              </w:numPr>
              <w:pBdr>
                <w:top w:val="none" w:sz="0" w:space="0" w:color="000000"/>
                <w:left w:val="none" w:sz="0" w:space="0" w:color="000000"/>
                <w:bottom w:val="none" w:sz="0" w:space="0" w:color="000000"/>
                <w:right w:val="none" w:sz="0" w:space="0" w:color="000000"/>
                <w:between w:val="none" w:sz="0" w:space="0" w:color="000000"/>
              </w:pBdr>
            </w:pPr>
            <w:r>
              <w:t>Basic administrative experience including record keeping.</w:t>
            </w:r>
          </w:p>
        </w:tc>
      </w:tr>
      <w:tr w:rsidR="00260EE6" w:rsidTr="00B6701A">
        <w:tc>
          <w:tcPr>
            <w:tcW w:w="1479" w:type="dxa"/>
            <w:tcBorders>
              <w:top w:val="single" w:sz="4" w:space="0" w:color="000000"/>
              <w:left w:val="single" w:sz="4" w:space="0" w:color="000000"/>
              <w:bottom w:val="single" w:sz="4" w:space="0" w:color="000000"/>
              <w:right w:val="single" w:sz="4" w:space="0" w:color="000000"/>
            </w:tcBorders>
          </w:tcPr>
          <w:p w:rsidR="00260EE6" w:rsidRDefault="00260EE6" w:rsidP="00B6701A">
            <w:pPr>
              <w:jc w:val="center"/>
            </w:pPr>
            <w:r>
              <w:t>Skills and Knowledge</w:t>
            </w:r>
          </w:p>
        </w:tc>
        <w:tc>
          <w:tcPr>
            <w:tcW w:w="4328" w:type="dxa"/>
            <w:tcBorders>
              <w:top w:val="single" w:sz="4" w:space="0" w:color="000000"/>
              <w:left w:val="single" w:sz="4" w:space="0" w:color="000000"/>
              <w:bottom w:val="single" w:sz="4" w:space="0" w:color="000000"/>
              <w:right w:val="single" w:sz="4" w:space="0" w:color="000000"/>
            </w:tcBorders>
          </w:tcPr>
          <w:p w:rsidR="00226473" w:rsidRDefault="00260EE6" w:rsidP="00226473">
            <w:pPr>
              <w:numPr>
                <w:ilvl w:val="0"/>
                <w:numId w:val="3"/>
              </w:numPr>
              <w:pBdr>
                <w:top w:val="none" w:sz="0" w:space="0" w:color="000000"/>
                <w:left w:val="none" w:sz="0" w:space="0" w:color="000000"/>
                <w:bottom w:val="none" w:sz="0" w:space="0" w:color="000000"/>
                <w:right w:val="none" w:sz="0" w:space="0" w:color="000000"/>
                <w:between w:val="none" w:sz="0" w:space="0" w:color="000000"/>
              </w:pBdr>
            </w:pPr>
            <w:r>
              <w:t xml:space="preserve">Understand health and safety issues and good practice in relation to </w:t>
            </w:r>
            <w:r>
              <w:t>working with children</w:t>
            </w:r>
            <w:r>
              <w:t>.</w:t>
            </w:r>
          </w:p>
        </w:tc>
        <w:tc>
          <w:tcPr>
            <w:tcW w:w="4066" w:type="dxa"/>
            <w:tcBorders>
              <w:top w:val="single" w:sz="4" w:space="0" w:color="000000"/>
              <w:left w:val="single" w:sz="4" w:space="0" w:color="000000"/>
              <w:bottom w:val="single" w:sz="4" w:space="0" w:color="000000"/>
              <w:right w:val="single" w:sz="4" w:space="0" w:color="000000"/>
            </w:tcBorders>
          </w:tcPr>
          <w:p w:rsidR="00260EE6" w:rsidRDefault="00260EE6" w:rsidP="00260EE6">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pPr>
            <w:r>
              <w:t>Have an awareness of policies and procedures relating to working in a school</w:t>
            </w:r>
          </w:p>
          <w:p w:rsidR="00260EE6" w:rsidRDefault="00260EE6" w:rsidP="00C96677">
            <w:pPr>
              <w:numPr>
                <w:ilvl w:val="0"/>
                <w:numId w:val="3"/>
              </w:numPr>
              <w:pBdr>
                <w:top w:val="none" w:sz="0" w:space="0" w:color="000000"/>
                <w:left w:val="none" w:sz="0" w:space="0" w:color="000000"/>
                <w:bottom w:val="none" w:sz="0" w:space="0" w:color="000000"/>
                <w:right w:val="none" w:sz="0" w:space="0" w:color="000000"/>
                <w:between w:val="none" w:sz="0" w:space="0" w:color="000000"/>
              </w:pBdr>
            </w:pPr>
            <w:r>
              <w:t>Be able to contribute to the wi</w:t>
            </w:r>
            <w:bookmarkStart w:id="0" w:name="_GoBack"/>
            <w:bookmarkEnd w:id="0"/>
            <w:r>
              <w:t>der school community and activities.</w:t>
            </w:r>
          </w:p>
        </w:tc>
      </w:tr>
      <w:tr w:rsidR="00260EE6" w:rsidTr="00B6701A">
        <w:tc>
          <w:tcPr>
            <w:tcW w:w="1479" w:type="dxa"/>
            <w:tcBorders>
              <w:top w:val="single" w:sz="4" w:space="0" w:color="000000"/>
              <w:left w:val="single" w:sz="4" w:space="0" w:color="000000"/>
              <w:bottom w:val="single" w:sz="4" w:space="0" w:color="000000"/>
              <w:right w:val="single" w:sz="4" w:space="0" w:color="000000"/>
            </w:tcBorders>
          </w:tcPr>
          <w:p w:rsidR="00260EE6" w:rsidRDefault="00260EE6" w:rsidP="00B6701A">
            <w:pPr>
              <w:jc w:val="center"/>
            </w:pPr>
            <w:r>
              <w:t>Personal qualities</w:t>
            </w:r>
          </w:p>
        </w:tc>
        <w:tc>
          <w:tcPr>
            <w:tcW w:w="8394" w:type="dxa"/>
            <w:gridSpan w:val="2"/>
            <w:tcBorders>
              <w:top w:val="single" w:sz="4" w:space="0" w:color="000000"/>
              <w:left w:val="single" w:sz="4" w:space="0" w:color="000000"/>
              <w:bottom w:val="single" w:sz="4" w:space="0" w:color="000000"/>
              <w:right w:val="single" w:sz="4" w:space="0" w:color="000000"/>
            </w:tcBorders>
          </w:tcPr>
          <w:p w:rsidR="00260EE6" w:rsidRDefault="00260EE6" w:rsidP="00B4367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pPr>
            <w:r>
              <w:t>Flexible in terms of working hours</w:t>
            </w:r>
          </w:p>
          <w:p w:rsidR="00260EE6" w:rsidRDefault="00260EE6" w:rsidP="00B4367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pPr>
            <w:r>
              <w:t>Be flexible attending required training</w:t>
            </w:r>
          </w:p>
          <w:p w:rsidR="00260EE6" w:rsidRDefault="00260EE6" w:rsidP="00B4367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pPr>
            <w:r>
              <w:t>Eligible to work in the UK.</w:t>
            </w:r>
          </w:p>
          <w:p w:rsidR="00260EE6" w:rsidRDefault="00260EE6" w:rsidP="00260EE6">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pPr>
            <w:r>
              <w:t>Open to having the relevant security checks made on them, e.g. an enhanced DBS check.</w:t>
            </w:r>
          </w:p>
          <w:p w:rsidR="00260EE6" w:rsidRDefault="00260EE6" w:rsidP="00260EE6">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pPr>
            <w:r>
              <w:t>Suitable to work with children and young people.</w:t>
            </w:r>
          </w:p>
          <w:p w:rsidR="00260EE6" w:rsidRDefault="00260EE6" w:rsidP="00260EE6">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pPr>
            <w:r>
              <w:t>Able to communicate effectively.</w:t>
            </w:r>
          </w:p>
          <w:p w:rsidR="00260EE6" w:rsidRDefault="00260EE6" w:rsidP="00260EE6">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pPr>
            <w:r>
              <w:t>Flexible and positive towards change.</w:t>
            </w:r>
          </w:p>
          <w:p w:rsidR="00260EE6" w:rsidRDefault="00260EE6" w:rsidP="00260EE6">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pPr>
            <w:r>
              <w:t>Willing to work as part of a team.</w:t>
            </w:r>
          </w:p>
          <w:p w:rsidR="00260EE6" w:rsidRDefault="00260EE6" w:rsidP="00260EE6">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pPr>
            <w:r>
              <w:t>Reliable and organised.</w:t>
            </w:r>
          </w:p>
          <w:p w:rsidR="00260EE6" w:rsidRDefault="00260EE6" w:rsidP="00260EE6">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pPr>
            <w:r>
              <w:t>Approachable and self-motivated.</w:t>
            </w:r>
          </w:p>
          <w:p w:rsidR="00260EE6" w:rsidRDefault="00260EE6" w:rsidP="00B6701A">
            <w:pPr>
              <w:numPr>
                <w:ilvl w:val="0"/>
                <w:numId w:val="4"/>
              </w:numPr>
              <w:pBdr>
                <w:top w:val="none" w:sz="0" w:space="0" w:color="000000"/>
                <w:left w:val="none" w:sz="0" w:space="0" w:color="000000"/>
                <w:bottom w:val="none" w:sz="0" w:space="0" w:color="000000"/>
                <w:right w:val="none" w:sz="0" w:space="0" w:color="000000"/>
                <w:between w:val="none" w:sz="0" w:space="0" w:color="000000"/>
              </w:pBdr>
            </w:pPr>
            <w:r>
              <w:t>Able to perform all duties and responsibilities in work location with reasonable adjustments where appropriate.</w:t>
            </w:r>
          </w:p>
        </w:tc>
      </w:tr>
    </w:tbl>
    <w:p w:rsidR="00260EE6" w:rsidRDefault="00260EE6" w:rsidP="00260EE6">
      <w:pPr>
        <w:rPr>
          <w:b/>
        </w:rPr>
      </w:pPr>
    </w:p>
    <w:p w:rsidR="00260EE6" w:rsidRDefault="00260EE6" w:rsidP="00260EE6">
      <w:r>
        <w:rPr>
          <w:b/>
        </w:rPr>
        <w:t>General Information</w:t>
      </w:r>
    </w:p>
    <w:p w:rsidR="00260EE6" w:rsidRDefault="00260EE6" w:rsidP="00260EE6">
      <w:pPr>
        <w:widowControl w:val="0"/>
        <w:numPr>
          <w:ilvl w:val="0"/>
          <w:numId w:val="5"/>
        </w:numPr>
        <w:spacing w:after="0" w:line="240" w:lineRule="auto"/>
      </w:pPr>
      <w:proofErr w:type="gramStart"/>
      <w:r>
        <w:t>Job holders</w:t>
      </w:r>
      <w:proofErr w:type="gramEnd"/>
      <w:r>
        <w:t xml:space="preserve"> will be expected to be flexible in their duties and carry out any other duties commensurate with the grade and falling within the general scope of the job, as requested by management.</w:t>
      </w:r>
      <w:r>
        <w:rPr>
          <w:noProof/>
        </w:rPr>
        <mc:AlternateContent>
          <mc:Choice Requires="wpg">
            <w:drawing>
              <wp:anchor distT="0" distB="0" distL="0" distR="0" simplePos="0" relativeHeight="251659264" behindDoc="1" locked="0" layoutInCell="1" hidden="0" allowOverlap="1" wp14:anchorId="060259F6" wp14:editId="2341E851">
                <wp:simplePos x="0" y="0"/>
                <wp:positionH relativeFrom="page">
                  <wp:posOffset>0</wp:posOffset>
                </wp:positionH>
                <wp:positionV relativeFrom="page">
                  <wp:posOffset>3089910</wp:posOffset>
                </wp:positionV>
                <wp:extent cx="7560310" cy="6637020"/>
                <wp:effectExtent l="0" t="0" r="0" b="0"/>
                <wp:wrapNone/>
                <wp:docPr id="8" name="Group 8"/>
                <wp:cNvGraphicFramePr/>
                <a:graphic xmlns:a="http://schemas.openxmlformats.org/drawingml/2006/main">
                  <a:graphicData uri="http://schemas.microsoft.com/office/word/2010/wordprocessingGroup">
                    <wpg:wgp>
                      <wpg:cNvGrpSpPr/>
                      <wpg:grpSpPr>
                        <a:xfrm>
                          <a:off x="0" y="0"/>
                          <a:ext cx="7560310" cy="6637020"/>
                          <a:chOff x="1565845" y="461490"/>
                          <a:chExt cx="7560310" cy="6637020"/>
                        </a:xfrm>
                      </wpg:grpSpPr>
                      <wpg:grpSp>
                        <wpg:cNvPr id="1" name="Group 1"/>
                        <wpg:cNvGrpSpPr/>
                        <wpg:grpSpPr>
                          <a:xfrm>
                            <a:off x="1565845" y="461490"/>
                            <a:ext cx="7560310" cy="6637020"/>
                            <a:chOff x="0" y="6386"/>
                            <a:chExt cx="11906" cy="10452"/>
                          </a:xfrm>
                        </wpg:grpSpPr>
                        <wps:wsp>
                          <wps:cNvPr id="2" name="Rectangle 2"/>
                          <wps:cNvSpPr/>
                          <wps:spPr>
                            <a:xfrm>
                              <a:off x="0" y="6386"/>
                              <a:ext cx="11900" cy="10450"/>
                            </a:xfrm>
                            <a:prstGeom prst="rect">
                              <a:avLst/>
                            </a:prstGeom>
                            <a:noFill/>
                            <a:ln>
                              <a:noFill/>
                            </a:ln>
                          </wps:spPr>
                          <wps:txbx>
                            <w:txbxContent>
                              <w:p w:rsidR="00260EE6" w:rsidRDefault="00260EE6" w:rsidP="00260EE6">
                                <w:pPr>
                                  <w:spacing w:after="0" w:line="240" w:lineRule="auto"/>
                                  <w:textDirection w:val="btLr"/>
                                </w:pPr>
                              </w:p>
                            </w:txbxContent>
                          </wps:txbx>
                          <wps:bodyPr spcFirstLastPara="1" wrap="square" lIns="91425" tIns="91425" rIns="91425" bIns="91425" anchor="ctr" anchorCtr="0">
                            <a:noAutofit/>
                          </wps:bodyPr>
                        </wps:wsp>
                        <wps:wsp>
                          <wps:cNvPr id="3" name="Freeform 3"/>
                          <wps:cNvSpPr/>
                          <wps:spPr>
                            <a:xfrm>
                              <a:off x="0" y="6386"/>
                              <a:ext cx="11906" cy="10452"/>
                            </a:xfrm>
                            <a:custGeom>
                              <a:avLst/>
                              <a:gdLst/>
                              <a:ahLst/>
                              <a:cxnLst/>
                              <a:rect l="l" t="t" r="r" b="b"/>
                              <a:pathLst>
                                <a:path w="11906" h="10452" extrusionOk="0">
                                  <a:moveTo>
                                    <a:pt x="11906" y="0"/>
                                  </a:moveTo>
                                  <a:lnTo>
                                    <a:pt x="10199" y="28"/>
                                  </a:lnTo>
                                  <a:lnTo>
                                    <a:pt x="8637" y="108"/>
                                  </a:lnTo>
                                  <a:lnTo>
                                    <a:pt x="7220" y="235"/>
                                  </a:lnTo>
                                  <a:lnTo>
                                    <a:pt x="5930" y="402"/>
                                  </a:lnTo>
                                  <a:lnTo>
                                    <a:pt x="4749" y="604"/>
                                  </a:lnTo>
                                  <a:lnTo>
                                    <a:pt x="3658" y="835"/>
                                  </a:lnTo>
                                  <a:lnTo>
                                    <a:pt x="2640" y="1090"/>
                                  </a:lnTo>
                                  <a:lnTo>
                                    <a:pt x="1676" y="1362"/>
                                  </a:lnTo>
                                  <a:lnTo>
                                    <a:pt x="749" y="1645"/>
                                  </a:lnTo>
                                  <a:lnTo>
                                    <a:pt x="0" y="1883"/>
                                  </a:lnTo>
                                  <a:lnTo>
                                    <a:pt x="0" y="10452"/>
                                  </a:lnTo>
                                  <a:lnTo>
                                    <a:pt x="11906" y="10452"/>
                                  </a:lnTo>
                                  <a:lnTo>
                                    <a:pt x="11906" y="0"/>
                                  </a:lnTo>
                                </a:path>
                              </a:pathLst>
                            </a:custGeom>
                            <a:solidFill>
                              <a:srgbClr val="ECEAF5"/>
                            </a:solidFill>
                            <a:ln>
                              <a:noFill/>
                            </a:ln>
                          </wps:spPr>
                          <wps:bodyPr spcFirstLastPara="1" wrap="square" lIns="91425" tIns="91425" rIns="91425" bIns="91425" anchor="ctr" anchorCtr="0">
                            <a:noAutofit/>
                          </wps:bodyPr>
                        </wps:wsp>
                      </wpg:grpSp>
                    </wpg:wgp>
                  </a:graphicData>
                </a:graphic>
              </wp:anchor>
            </w:drawing>
          </mc:Choice>
          <mc:Fallback>
            <w:pict>
              <v:group w14:anchorId="060259F6" id="Group 8" o:spid="_x0000_s1026" style="position:absolute;left:0;text-align:left;margin-left:0;margin-top:243.3pt;width:595.3pt;height:522.6pt;z-index:-251657216;mso-wrap-distance-left:0;mso-wrap-distance-right:0;mso-position-horizontal-relative:page;mso-position-vertical-relative:page" coordorigin="15658,4614" coordsize="75603,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">
                <v:group id="Group 1" o:spid="_x0000_s1027" style="position:absolute;left:15658;top:4614;width:75603;height:66371" coordorigin=",6386" coordsize="11906,1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top:6386;width:11900;height:10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260EE6" w:rsidRDefault="00260EE6" w:rsidP="00260EE6">
                          <w:pPr>
                            <w:spacing w:after="0" w:line="240" w:lineRule="auto"/>
                            <w:textDirection w:val="btLr"/>
                          </w:pPr>
                        </w:p>
                      </w:txbxContent>
                    </v:textbox>
                  </v:rect>
                  <v:shape id="Freeform 3" o:spid="_x0000_s1029" style="position:absolute;top:6386;width:11906;height:10452;visibility:visible;mso-wrap-style:square;v-text-anchor:middle" coordsize="11906,1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" path="m11906,l10199,28,8637,108,7220,235,5930,402,4749,604,3658,835,2640,1090r-964,272l749,1645,,1883r,8569l11906,10452,11906,e" fillcolor="#eceaf5" stroked="f">
                    <v:path arrowok="t" o:extrusionok="f"/>
                  </v:shape>
                </v:group>
                <w10:wrap anchorx="page" anchory="page"/>
              </v:group>
            </w:pict>
          </mc:Fallback>
        </mc:AlternateContent>
      </w:r>
    </w:p>
    <w:p w:rsidR="00260EE6" w:rsidRDefault="00260EE6" w:rsidP="00260EE6"/>
    <w:p w:rsidR="00E010C7" w:rsidRDefault="00E010C7"/>
    <w:sectPr w:rsidR="00E010C7">
      <w:footerReference w:type="default" r:id="rId5"/>
      <w:pgSz w:w="11906" w:h="16838"/>
      <w:pgMar w:top="720" w:right="720" w:bottom="720" w:left="720" w:header="1701"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69" w:rsidRDefault="00C96677">
    <w:pPr>
      <w:tabs>
        <w:tab w:val="center" w:pos="4513"/>
        <w:tab w:val="right" w:pos="9026"/>
      </w:tabs>
      <w:spacing w:after="0" w:line="240" w:lineRule="auto"/>
      <w:jc w:val="center"/>
    </w:pPr>
    <w:r>
      <w:rPr>
        <w:noProof/>
      </w:rPr>
      <w:drawing>
        <wp:anchor distT="0" distB="0" distL="114300" distR="114300" simplePos="0" relativeHeight="251659264" behindDoc="0" locked="0" layoutInCell="1" hidden="0" allowOverlap="1" wp14:anchorId="7FE5CF82" wp14:editId="2E569F38">
          <wp:simplePos x="0" y="0"/>
          <wp:positionH relativeFrom="column">
            <wp:posOffset>-431164</wp:posOffset>
          </wp:positionH>
          <wp:positionV relativeFrom="paragraph">
            <wp:posOffset>86995</wp:posOffset>
          </wp:positionV>
          <wp:extent cx="7505065" cy="304800"/>
          <wp:effectExtent l="0" t="0" r="0" b="0"/>
          <wp:wrapSquare wrapText="bothSides" distT="0" distB="0" distL="114300" distR="114300"/>
          <wp:docPr id="9" name="image4.png" descr="Ditchingham-Letterhead-Footer-high-res-png"/>
          <wp:cNvGraphicFramePr/>
          <a:graphic xmlns:a="http://schemas.openxmlformats.org/drawingml/2006/main">
            <a:graphicData uri="http://schemas.openxmlformats.org/drawingml/2006/picture">
              <pic:pic xmlns:pic="http://schemas.openxmlformats.org/drawingml/2006/picture">
                <pic:nvPicPr>
                  <pic:cNvPr id="0" name="image4.png" descr="Ditchingham-Letterhead-Footer-high-res-png"/>
                  <pic:cNvPicPr preferRelativeResize="0"/>
                </pic:nvPicPr>
                <pic:blipFill>
                  <a:blip r:embed="rId1"/>
                  <a:srcRect/>
                  <a:stretch>
                    <a:fillRect/>
                  </a:stretch>
                </pic:blipFill>
                <pic:spPr>
                  <a:xfrm>
                    <a:off x="0" y="0"/>
                    <a:ext cx="7505065" cy="304800"/>
                  </a:xfrm>
                  <a:prstGeom prst="rect">
                    <a:avLst/>
                  </a:prstGeom>
                  <a:ln/>
                </pic:spPr>
              </pic:pic>
            </a:graphicData>
          </a:graphic>
        </wp:anchor>
      </w:drawing>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E257C"/>
    <w:multiLevelType w:val="multilevel"/>
    <w:tmpl w:val="72268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8003F5"/>
    <w:multiLevelType w:val="multilevel"/>
    <w:tmpl w:val="1C64A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BD5A8D"/>
    <w:multiLevelType w:val="multilevel"/>
    <w:tmpl w:val="48AA0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83021D"/>
    <w:multiLevelType w:val="multilevel"/>
    <w:tmpl w:val="6CF44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7628B8"/>
    <w:multiLevelType w:val="multilevel"/>
    <w:tmpl w:val="A7564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E6"/>
    <w:rsid w:val="00226473"/>
    <w:rsid w:val="00260EE6"/>
    <w:rsid w:val="00C96677"/>
    <w:rsid w:val="00E01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FA96"/>
  <w15:chartTrackingRefBased/>
  <w15:docId w15:val="{B4E29A48-D31F-4363-9A63-3E15EB7C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0EE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Reardon</dc:creator>
  <cp:keywords/>
  <dc:description/>
  <cp:lastModifiedBy>Dawn Reardon</cp:lastModifiedBy>
  <cp:revision>3</cp:revision>
  <dcterms:created xsi:type="dcterms:W3CDTF">2023-07-24T10:10:00Z</dcterms:created>
  <dcterms:modified xsi:type="dcterms:W3CDTF">2023-07-24T10:16:00Z</dcterms:modified>
</cp:coreProperties>
</file>